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48EDDBAB" w:rsidR="00780474" w:rsidRPr="002A5D4B" w:rsidRDefault="00397371" w:rsidP="002A5D4B">
      <w:pPr>
        <w:tabs>
          <w:tab w:val="right" w:pos="10466"/>
        </w:tabs>
        <w:jc w:val="both"/>
        <w:rPr>
          <w:rFonts w:cstheme="minorHAnsi"/>
        </w:rPr>
      </w:pPr>
      <w:r>
        <w:rPr>
          <w:noProof/>
        </w:rPr>
        <mc:AlternateContent>
          <mc:Choice Requires="wps">
            <w:drawing>
              <wp:anchor distT="0" distB="0" distL="114300" distR="114300" simplePos="0" relativeHeight="251662336" behindDoc="1" locked="0" layoutInCell="1" allowOverlap="1" wp14:anchorId="68111E2A" wp14:editId="30A3DAC0">
                <wp:simplePos x="0" y="0"/>
                <wp:positionH relativeFrom="page">
                  <wp:posOffset>-180975</wp:posOffset>
                </wp:positionH>
                <wp:positionV relativeFrom="paragraph">
                  <wp:posOffset>-809625</wp:posOffset>
                </wp:positionV>
                <wp:extent cx="8124825" cy="11039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124825" cy="1103947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8B6A3E" w14:textId="47E7CF06" w:rsidR="00397371" w:rsidRDefault="00397371" w:rsidP="003973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11E2A" id="Rectangle 3" o:spid="_x0000_s1026" style="position:absolute;left:0;text-align:left;margin-left:-14.25pt;margin-top:-63.75pt;width:639.75pt;height:869.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" fillcolor="#e2efd9 [665]" strokecolor="#1f3763 [1604]" strokeweight="1pt">
                <v:textbox>
                  <w:txbxContent>
                    <w:p w14:paraId="438B6A3E" w14:textId="47E7CF06" w:rsidR="00397371" w:rsidRDefault="00397371" w:rsidP="00397371">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36EFDCCA">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739CF0B6" w:rsidR="004C1231" w:rsidRPr="008573D3" w:rsidRDefault="00F86261" w:rsidP="00A2463F">
                            <w:pPr>
                              <w:jc w:val="center"/>
                              <w:rPr>
                                <w:rFonts w:cstheme="minorHAnsi"/>
                                <w:b/>
                                <w:bCs/>
                                <w:sz w:val="32"/>
                                <w:szCs w:val="32"/>
                              </w:rPr>
                            </w:pPr>
                            <w:r>
                              <w:rPr>
                                <w:rFonts w:cstheme="minorHAnsi"/>
                                <w:b/>
                                <w:bCs/>
                                <w:sz w:val="32"/>
                                <w:szCs w:val="32"/>
                              </w:rPr>
                              <w:t>Political Contribution</w:t>
                            </w:r>
                            <w:r w:rsidR="000C0854">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" fillcolor="#538135 [2409]" stroked="f" strokeweight="1pt">
                <v:textbox>
                  <w:txbxContent>
                    <w:p w14:paraId="579202A7" w14:textId="739CF0B6" w:rsidR="004C1231" w:rsidRPr="008573D3" w:rsidRDefault="00F86261" w:rsidP="00A2463F">
                      <w:pPr>
                        <w:jc w:val="center"/>
                        <w:rPr>
                          <w:rFonts w:cstheme="minorHAnsi"/>
                          <w:b/>
                          <w:bCs/>
                          <w:sz w:val="32"/>
                          <w:szCs w:val="32"/>
                        </w:rPr>
                      </w:pPr>
                      <w:r>
                        <w:rPr>
                          <w:rFonts w:cstheme="minorHAnsi"/>
                          <w:b/>
                          <w:bCs/>
                          <w:sz w:val="32"/>
                          <w:szCs w:val="32"/>
                        </w:rPr>
                        <w:t>Political Contribution</w:t>
                      </w:r>
                      <w:r w:rsidR="000C0854">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p w14:paraId="4AB68FEC" w14:textId="77777777"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703CCCA0" w:rsidR="004C1231" w:rsidRPr="002A5D4B" w:rsidRDefault="00E645D7"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20F1FF54" w:rsidR="004C1231" w:rsidRPr="002A5D4B" w:rsidRDefault="000C0854" w:rsidP="008573D3">
            <w:pPr>
              <w:tabs>
                <w:tab w:val="right" w:pos="10466"/>
              </w:tabs>
              <w:rPr>
                <w:rFonts w:cstheme="minorHAnsi"/>
                <w:iCs/>
                <w:sz w:val="24"/>
                <w:szCs w:val="24"/>
              </w:rPr>
            </w:pPr>
            <w:r>
              <w:rPr>
                <w:rFonts w:cstheme="minorHAnsi"/>
                <w:iCs/>
                <w:sz w:val="24"/>
                <w:szCs w:val="24"/>
              </w:rPr>
              <w:t>GOVERNANCE</w:t>
            </w:r>
            <w:r w:rsidR="00504FF5">
              <w:rPr>
                <w:rFonts w:cstheme="minorHAnsi"/>
                <w:iCs/>
                <w:sz w:val="24"/>
                <w:szCs w:val="24"/>
              </w:rPr>
              <w:t xml:space="preserve">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871F89" w:rsidRPr="002A5D4B" w14:paraId="017D9AA8" w14:textId="77777777" w:rsidTr="005D3A13">
        <w:trPr>
          <w:trHeight w:val="475"/>
        </w:trPr>
        <w:tc>
          <w:tcPr>
            <w:tcW w:w="10436" w:type="dxa"/>
            <w:gridSpan w:val="6"/>
          </w:tcPr>
          <w:p w14:paraId="49CABB3B" w14:textId="69BE1ECB" w:rsidR="00871F89" w:rsidRPr="00871F89" w:rsidRDefault="00871F89"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POLITICAL CONTRIBUTION</w:t>
            </w:r>
          </w:p>
        </w:tc>
      </w:tr>
      <w:tr w:rsidR="004C1231" w:rsidRPr="002A5D4B" w14:paraId="64640C09" w14:textId="77777777" w:rsidTr="00EE0164">
        <w:trPr>
          <w:trHeight w:val="650"/>
        </w:trPr>
        <w:tc>
          <w:tcPr>
            <w:tcW w:w="3478" w:type="dxa"/>
            <w:gridSpan w:val="2"/>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4C0C01AE" w:rsidR="004C1231" w:rsidRPr="002A5D4B" w:rsidRDefault="00871F89"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56C973B9" w:rsidR="002A5D4B" w:rsidRPr="002A5D4B" w:rsidRDefault="00FF4000" w:rsidP="008573D3">
            <w:pPr>
              <w:tabs>
                <w:tab w:val="right" w:pos="10466"/>
              </w:tabs>
              <w:rPr>
                <w:rFonts w:cstheme="minorHAnsi"/>
                <w:bCs/>
                <w:sz w:val="24"/>
                <w:szCs w:val="24"/>
              </w:rPr>
            </w:pPr>
            <w:r>
              <w:rPr>
                <w:rFonts w:cstheme="minorHAnsi"/>
                <w:bCs/>
                <w:sz w:val="24"/>
                <w:szCs w:val="24"/>
              </w:rPr>
              <w:t>1</w:t>
            </w:r>
          </w:p>
        </w:tc>
      </w:tr>
    </w:tbl>
    <w:p w14:paraId="447549B0" w14:textId="77777777" w:rsidR="004C1231" w:rsidRPr="002A5D4B" w:rsidRDefault="004C1231" w:rsidP="002A5D4B">
      <w:pPr>
        <w:tabs>
          <w:tab w:val="right" w:pos="10466"/>
        </w:tabs>
        <w:jc w:val="both"/>
        <w:rPr>
          <w:rFonts w:cstheme="minorHAnsi"/>
        </w:rPr>
      </w:pPr>
    </w:p>
    <w:p w14:paraId="4A14E30C" w14:textId="77777777" w:rsidR="00E645D7" w:rsidRDefault="00AD0E7A" w:rsidP="00E645D7">
      <w:pPr>
        <w:tabs>
          <w:tab w:val="right" w:pos="10466"/>
        </w:tabs>
        <w:jc w:val="both"/>
        <w:rPr>
          <w:rFonts w:cstheme="minorHAnsi"/>
          <w:iCs/>
          <w:color w:val="0D0D0D" w:themeColor="text1" w:themeTint="F2"/>
        </w:rPr>
      </w:pPr>
      <w:r w:rsidRPr="00A2463F">
        <w:rPr>
          <w:rFonts w:cstheme="minorHAnsi"/>
          <w:b/>
        </w:rPr>
        <w:t>APPLICABILITY:</w:t>
      </w:r>
      <w:r w:rsidR="00F353B4" w:rsidRPr="00A2463F">
        <w:rPr>
          <w:rFonts w:cstheme="minorHAnsi"/>
          <w:b/>
        </w:rPr>
        <w:t xml:space="preserve"> </w:t>
      </w:r>
      <w:r w:rsidR="00F353B4" w:rsidRPr="00A2463F">
        <w:rPr>
          <w:rFonts w:cstheme="minorHAnsi"/>
        </w:rPr>
        <w:t xml:space="preserve">It applies to all projects, including both new construction and existing buildings at </w:t>
      </w:r>
      <w:r w:rsidR="00E645D7">
        <w:rPr>
          <w:rFonts w:cstheme="minorHAnsi"/>
          <w:iCs/>
          <w:color w:val="0D0D0D" w:themeColor="text1" w:themeTint="F2"/>
        </w:rPr>
        <w:t>BPTP INTERNATIONAL TRADE CENTRE LIMITED</w:t>
      </w:r>
    </w:p>
    <w:p w14:paraId="1B4E35B7" w14:textId="17238E40" w:rsidR="000C0854" w:rsidRPr="00A2463F" w:rsidRDefault="00AD0E7A" w:rsidP="00E645D7">
      <w:pPr>
        <w:tabs>
          <w:tab w:val="right" w:pos="10466"/>
        </w:tabs>
        <w:jc w:val="both"/>
        <w:rPr>
          <w:rFonts w:cstheme="minorHAnsi"/>
          <w:b/>
        </w:rPr>
      </w:pPr>
      <w:r w:rsidRPr="00A2463F">
        <w:rPr>
          <w:rFonts w:cstheme="minorHAnsi"/>
          <w:b/>
        </w:rPr>
        <w:t>PURPOSE:</w:t>
      </w:r>
      <w:r w:rsidR="0027782A" w:rsidRPr="00A2463F">
        <w:rPr>
          <w:rFonts w:cstheme="minorHAnsi"/>
          <w:b/>
        </w:rPr>
        <w:t xml:space="preserve"> </w:t>
      </w:r>
      <w:r w:rsidR="00F86261" w:rsidRPr="00A2463F">
        <w:rPr>
          <w:rFonts w:cstheme="minorHAnsi"/>
        </w:rPr>
        <w:t>The purpose of this Political Contribution Policy is to establish guidelines for political contributions and activities by BPTP and its employees. This policy aims to ensure transparency, compliance with applicable laws, and alignment with the company's values.</w:t>
      </w:r>
    </w:p>
    <w:p w14:paraId="1E568B2E" w14:textId="40796300" w:rsidR="00F14914" w:rsidRPr="00A2463F" w:rsidRDefault="00AD0E7A" w:rsidP="00F14914">
      <w:pPr>
        <w:jc w:val="both"/>
        <w:rPr>
          <w:rFonts w:cstheme="minorHAnsi"/>
        </w:rPr>
      </w:pPr>
      <w:r w:rsidRPr="00A2463F">
        <w:rPr>
          <w:rFonts w:cstheme="minorHAnsi"/>
          <w:b/>
        </w:rPr>
        <w:t>POLICY OUTLINE</w:t>
      </w:r>
      <w:r w:rsidR="001B1998" w:rsidRPr="00A2463F">
        <w:rPr>
          <w:rFonts w:cstheme="minorHAnsi"/>
          <w:b/>
        </w:rPr>
        <w:t xml:space="preserve">: </w:t>
      </w:r>
      <w:r w:rsidR="00F14914" w:rsidRPr="00A2463F">
        <w:rPr>
          <w:rFonts w:cstheme="minorHAnsi"/>
        </w:rPr>
        <w:t>Political contributions refer to donations of money, resources, or support made to political candidates, parties, or causes. Political contributions can come from individuals, corporations, labor unions, and other organizations. These contributions are often regulated by laws and regulations at various levels of government to ensure transparency, prevent corruption, and maintain the integrity of the political system. At BPTP, all contributions must be approved by the Board of Directors and should be consistent with the company's values and business interests.</w:t>
      </w:r>
    </w:p>
    <w:p w14:paraId="544BD9FC" w14:textId="04BB3E6D" w:rsidR="00125AAD" w:rsidRPr="00A2463F" w:rsidRDefault="00125AAD" w:rsidP="00F14914">
      <w:pPr>
        <w:jc w:val="both"/>
      </w:pPr>
      <w:r w:rsidRPr="00A2463F">
        <w:t>To support this policy, BPTP will:</w:t>
      </w:r>
    </w:p>
    <w:p w14:paraId="1FA40D91" w14:textId="15AB63B9" w:rsidR="00F86261" w:rsidRPr="00A2463F" w:rsidRDefault="00F86261" w:rsidP="003B2238">
      <w:pPr>
        <w:pStyle w:val="ListParagraph"/>
        <w:numPr>
          <w:ilvl w:val="0"/>
          <w:numId w:val="19"/>
        </w:numPr>
        <w:rPr>
          <w:rFonts w:cstheme="minorHAnsi"/>
        </w:rPr>
      </w:pPr>
      <w:r w:rsidRPr="00A2463F">
        <w:rPr>
          <w:rFonts w:cstheme="minorHAnsi"/>
        </w:rPr>
        <w:t xml:space="preserve">Prohibits contributions to individuals or organizations that promote discrimination, hate speech, or illegal activities. </w:t>
      </w:r>
    </w:p>
    <w:p w14:paraId="775D409B" w14:textId="4812396C" w:rsidR="00F86261" w:rsidRPr="00A2463F" w:rsidRDefault="00F86261" w:rsidP="003B2238">
      <w:pPr>
        <w:pStyle w:val="ListParagraph"/>
        <w:numPr>
          <w:ilvl w:val="0"/>
          <w:numId w:val="19"/>
        </w:numPr>
        <w:rPr>
          <w:rFonts w:cstheme="minorHAnsi"/>
        </w:rPr>
      </w:pPr>
      <w:r w:rsidRPr="00A2463F">
        <w:rPr>
          <w:rFonts w:cstheme="minorHAnsi"/>
        </w:rPr>
        <w:t>Maintain transparency by disclosing its political contributions on an annual basis or as required by applicable regulations.</w:t>
      </w:r>
    </w:p>
    <w:p w14:paraId="5DBD3B29" w14:textId="77777777" w:rsidR="00F86261" w:rsidRPr="00A2463F" w:rsidRDefault="00F86261" w:rsidP="003B2238">
      <w:pPr>
        <w:pStyle w:val="ListParagraph"/>
        <w:numPr>
          <w:ilvl w:val="0"/>
          <w:numId w:val="19"/>
        </w:numPr>
        <w:rPr>
          <w:rFonts w:cstheme="minorHAnsi"/>
        </w:rPr>
      </w:pPr>
      <w:r w:rsidRPr="00A2463F">
        <w:rPr>
          <w:rFonts w:cstheme="minorHAnsi"/>
        </w:rPr>
        <w:t xml:space="preserve">Shall maintain neutrality concerning political candidates, parties, and ideologies. </w:t>
      </w:r>
    </w:p>
    <w:p w14:paraId="2D2D5BD4" w14:textId="78C7B678" w:rsidR="00F86261" w:rsidRPr="00A2463F" w:rsidRDefault="00F86261" w:rsidP="003B2238">
      <w:pPr>
        <w:pStyle w:val="ListParagraph"/>
        <w:numPr>
          <w:ilvl w:val="0"/>
          <w:numId w:val="19"/>
        </w:numPr>
        <w:rPr>
          <w:rFonts w:cstheme="minorHAnsi"/>
        </w:rPr>
      </w:pPr>
      <w:r w:rsidRPr="00A2463F">
        <w:rPr>
          <w:rFonts w:cstheme="minorHAnsi"/>
        </w:rPr>
        <w:t>Provide education and guidance to employees regarding political contribution laws and the company's policy</w:t>
      </w:r>
      <w:r w:rsidRPr="00A2463F">
        <w:rPr>
          <w:rFonts w:ascii="Segoe UI" w:hAnsi="Segoe UI" w:cs="Segoe UI"/>
          <w:color w:val="374151"/>
        </w:rPr>
        <w:t>.</w:t>
      </w:r>
    </w:p>
    <w:p w14:paraId="09E172B1" w14:textId="34D10593" w:rsidR="002601EB" w:rsidRPr="00A2463F" w:rsidRDefault="00AD0E7A" w:rsidP="00CA5A03">
      <w:pPr>
        <w:tabs>
          <w:tab w:val="right" w:pos="10466"/>
        </w:tabs>
        <w:jc w:val="both"/>
        <w:rPr>
          <w:rFonts w:cstheme="minorHAnsi"/>
          <w:b/>
        </w:rPr>
      </w:pPr>
      <w:r w:rsidRPr="00A2463F">
        <w:rPr>
          <w:rFonts w:cstheme="minorHAnsi"/>
          <w:b/>
        </w:rPr>
        <w:t>RESPONSIBILITY</w:t>
      </w:r>
      <w:r w:rsidR="001B1998" w:rsidRPr="00A2463F">
        <w:rPr>
          <w:rFonts w:cstheme="minorHAnsi"/>
          <w:b/>
        </w:rPr>
        <w:t xml:space="preserve">: </w:t>
      </w:r>
      <w:r w:rsidR="002601EB" w:rsidRPr="00A2463F">
        <w:rPr>
          <w:rFonts w:cstheme="minorHAnsi"/>
        </w:rPr>
        <w:t>All individuals associated with BPTP must comply with all applicable laws and regulations</w:t>
      </w:r>
      <w:r w:rsidR="00F14914" w:rsidRPr="00A2463F">
        <w:rPr>
          <w:rFonts w:cstheme="minorHAnsi"/>
        </w:rPr>
        <w:t xml:space="preserve"> of political contribution. Violations of this policy may result in disciplinary action</w:t>
      </w:r>
      <w:r w:rsidR="002601EB" w:rsidRPr="00A2463F">
        <w:rPr>
          <w:rFonts w:cstheme="minorHAnsi"/>
        </w:rPr>
        <w:t>.</w:t>
      </w:r>
      <w:r w:rsidR="002601EB" w:rsidRPr="00A2463F">
        <w:rPr>
          <w:rFonts w:cstheme="minorHAnsi"/>
          <w:b/>
        </w:rPr>
        <w:t xml:space="preserve"> </w:t>
      </w:r>
    </w:p>
    <w:p w14:paraId="58FCD9FC" w14:textId="7916F787" w:rsidR="00E73A91" w:rsidRPr="00A2463F" w:rsidRDefault="00397371" w:rsidP="00CA5A03">
      <w:pPr>
        <w:tabs>
          <w:tab w:val="right" w:pos="10466"/>
        </w:tabs>
        <w:jc w:val="both"/>
        <w:rPr>
          <w:rFonts w:cstheme="minorHAnsi"/>
        </w:rPr>
      </w:pPr>
      <w:r>
        <w:rPr>
          <w:noProof/>
        </w:rPr>
        <w:drawing>
          <wp:anchor distT="0" distB="0" distL="114300" distR="114300" simplePos="0" relativeHeight="251660288" behindDoc="1" locked="0" layoutInCell="1" allowOverlap="1" wp14:anchorId="1BF9154E" wp14:editId="0122F3C7">
            <wp:simplePos x="0" y="0"/>
            <wp:positionH relativeFrom="column">
              <wp:posOffset>990600</wp:posOffset>
            </wp:positionH>
            <wp:positionV relativeFrom="paragraph">
              <wp:posOffset>657225</wp:posOffset>
            </wp:positionV>
            <wp:extent cx="4343400" cy="289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895600"/>
                    </a:xfrm>
                    <a:prstGeom prst="rect">
                      <a:avLst/>
                    </a:prstGeom>
                    <a:noFill/>
                    <a:ln>
                      <a:noFill/>
                    </a:ln>
                  </pic:spPr>
                </pic:pic>
              </a:graphicData>
            </a:graphic>
          </wp:anchor>
        </w:drawing>
      </w:r>
      <w:r w:rsidR="00AD0E7A" w:rsidRPr="00A2463F">
        <w:rPr>
          <w:rFonts w:cstheme="minorHAnsi"/>
          <w:b/>
        </w:rPr>
        <w:t>AMENDMENTS</w:t>
      </w:r>
      <w:r w:rsidR="001B1998" w:rsidRPr="00A2463F">
        <w:rPr>
          <w:rFonts w:cstheme="minorHAnsi"/>
          <w:b/>
        </w:rPr>
        <w:t xml:space="preserve">: </w:t>
      </w:r>
      <w:r w:rsidR="002D6063">
        <w:t>This policy is subject to any changes in the applicable laws, rules and regulations by the management.</w:t>
      </w:r>
    </w:p>
    <w:sectPr w:rsidR="00E73A91" w:rsidRPr="00A2463F" w:rsidSect="004C1231">
      <w:headerReference w:type="default" r:id="rId8"/>
      <w:footerReference w:type="default" r:id="rId9"/>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82C4E" w14:textId="77777777" w:rsidR="001B7C66" w:rsidRDefault="001B7C66" w:rsidP="00933A9D">
      <w:pPr>
        <w:spacing w:after="0" w:line="240" w:lineRule="auto"/>
      </w:pPr>
      <w:r>
        <w:separator/>
      </w:r>
    </w:p>
  </w:endnote>
  <w:endnote w:type="continuationSeparator" w:id="0">
    <w:p w14:paraId="55A6F244" w14:textId="77777777" w:rsidR="001B7C66" w:rsidRDefault="001B7C66"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8A71" w14:textId="77777777" w:rsidR="001B7C66" w:rsidRDefault="001B7C66" w:rsidP="00933A9D">
      <w:pPr>
        <w:spacing w:after="0" w:line="240" w:lineRule="auto"/>
      </w:pPr>
      <w:r>
        <w:separator/>
      </w:r>
    </w:p>
  </w:footnote>
  <w:footnote w:type="continuationSeparator" w:id="0">
    <w:p w14:paraId="2A872AFD" w14:textId="77777777" w:rsidR="001B7C66" w:rsidRDefault="001B7C66"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69177748">
    <w:abstractNumId w:val="5"/>
  </w:num>
  <w:num w:numId="2" w16cid:durableId="1755736278">
    <w:abstractNumId w:val="4"/>
  </w:num>
  <w:num w:numId="3" w16cid:durableId="1098524274">
    <w:abstractNumId w:val="6"/>
  </w:num>
  <w:num w:numId="4" w16cid:durableId="350843253">
    <w:abstractNumId w:val="15"/>
  </w:num>
  <w:num w:numId="5" w16cid:durableId="1051152674">
    <w:abstractNumId w:val="17"/>
  </w:num>
  <w:num w:numId="6" w16cid:durableId="1397704042">
    <w:abstractNumId w:val="1"/>
  </w:num>
  <w:num w:numId="7" w16cid:durableId="1897542814">
    <w:abstractNumId w:val="16"/>
  </w:num>
  <w:num w:numId="8" w16cid:durableId="1854684524">
    <w:abstractNumId w:val="12"/>
  </w:num>
  <w:num w:numId="9" w16cid:durableId="1856504143">
    <w:abstractNumId w:val="2"/>
  </w:num>
  <w:num w:numId="10" w16cid:durableId="530843832">
    <w:abstractNumId w:val="0"/>
  </w:num>
  <w:num w:numId="11" w16cid:durableId="1122727328">
    <w:abstractNumId w:val="14"/>
  </w:num>
  <w:num w:numId="12" w16cid:durableId="511989626">
    <w:abstractNumId w:val="11"/>
  </w:num>
  <w:num w:numId="13" w16cid:durableId="781538616">
    <w:abstractNumId w:val="8"/>
  </w:num>
  <w:num w:numId="14" w16cid:durableId="1777291761">
    <w:abstractNumId w:val="7"/>
  </w:num>
  <w:num w:numId="15" w16cid:durableId="1367674776">
    <w:abstractNumId w:val="18"/>
  </w:num>
  <w:num w:numId="16" w16cid:durableId="13964324">
    <w:abstractNumId w:val="13"/>
  </w:num>
  <w:num w:numId="17" w16cid:durableId="88279134">
    <w:abstractNumId w:val="9"/>
  </w:num>
  <w:num w:numId="18" w16cid:durableId="617107453">
    <w:abstractNumId w:val="10"/>
  </w:num>
  <w:num w:numId="19" w16cid:durableId="700787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50402"/>
    <w:rsid w:val="000734FC"/>
    <w:rsid w:val="000767B4"/>
    <w:rsid w:val="000A1073"/>
    <w:rsid w:val="000A571E"/>
    <w:rsid w:val="000B7FC7"/>
    <w:rsid w:val="000C0854"/>
    <w:rsid w:val="000C1D15"/>
    <w:rsid w:val="000C271F"/>
    <w:rsid w:val="000D04F4"/>
    <w:rsid w:val="00125AAD"/>
    <w:rsid w:val="00126787"/>
    <w:rsid w:val="00137ED8"/>
    <w:rsid w:val="001A6349"/>
    <w:rsid w:val="001B1998"/>
    <w:rsid w:val="001B5C82"/>
    <w:rsid w:val="001B7C66"/>
    <w:rsid w:val="001D734A"/>
    <w:rsid w:val="001E78EC"/>
    <w:rsid w:val="001F0AEB"/>
    <w:rsid w:val="001F0BD2"/>
    <w:rsid w:val="001F2C6F"/>
    <w:rsid w:val="00216831"/>
    <w:rsid w:val="00240D78"/>
    <w:rsid w:val="002601EB"/>
    <w:rsid w:val="0027782A"/>
    <w:rsid w:val="002824BD"/>
    <w:rsid w:val="002A5D4B"/>
    <w:rsid w:val="002A7763"/>
    <w:rsid w:val="002C3C68"/>
    <w:rsid w:val="002C57B2"/>
    <w:rsid w:val="002D6063"/>
    <w:rsid w:val="002E18BC"/>
    <w:rsid w:val="00333E13"/>
    <w:rsid w:val="00362143"/>
    <w:rsid w:val="00397371"/>
    <w:rsid w:val="003A264E"/>
    <w:rsid w:val="003B2238"/>
    <w:rsid w:val="0042646F"/>
    <w:rsid w:val="00433D9E"/>
    <w:rsid w:val="004528E3"/>
    <w:rsid w:val="004632C5"/>
    <w:rsid w:val="00477BDB"/>
    <w:rsid w:val="00495B25"/>
    <w:rsid w:val="004C1231"/>
    <w:rsid w:val="004C5645"/>
    <w:rsid w:val="004E03A8"/>
    <w:rsid w:val="004E47B8"/>
    <w:rsid w:val="004F1F84"/>
    <w:rsid w:val="005001C1"/>
    <w:rsid w:val="00504FF5"/>
    <w:rsid w:val="0052007D"/>
    <w:rsid w:val="00541DD6"/>
    <w:rsid w:val="005645B2"/>
    <w:rsid w:val="005C2B94"/>
    <w:rsid w:val="00633420"/>
    <w:rsid w:val="007079E9"/>
    <w:rsid w:val="00757BD9"/>
    <w:rsid w:val="00780474"/>
    <w:rsid w:val="00782331"/>
    <w:rsid w:val="007A0CB8"/>
    <w:rsid w:val="007E5466"/>
    <w:rsid w:val="007F30F9"/>
    <w:rsid w:val="00827A11"/>
    <w:rsid w:val="008573D3"/>
    <w:rsid w:val="00865CB3"/>
    <w:rsid w:val="00870E08"/>
    <w:rsid w:val="00871F89"/>
    <w:rsid w:val="008924B8"/>
    <w:rsid w:val="008A0759"/>
    <w:rsid w:val="008F1915"/>
    <w:rsid w:val="0090435D"/>
    <w:rsid w:val="00910718"/>
    <w:rsid w:val="00933A9D"/>
    <w:rsid w:val="00951261"/>
    <w:rsid w:val="0097600D"/>
    <w:rsid w:val="0099423B"/>
    <w:rsid w:val="009B6145"/>
    <w:rsid w:val="009C0217"/>
    <w:rsid w:val="009D3116"/>
    <w:rsid w:val="009E01ED"/>
    <w:rsid w:val="00A20CEF"/>
    <w:rsid w:val="00A2463F"/>
    <w:rsid w:val="00A56A2B"/>
    <w:rsid w:val="00A57A3B"/>
    <w:rsid w:val="00AB4CA0"/>
    <w:rsid w:val="00AD0E7A"/>
    <w:rsid w:val="00AD4B63"/>
    <w:rsid w:val="00B259D4"/>
    <w:rsid w:val="00B25ECC"/>
    <w:rsid w:val="00B925D8"/>
    <w:rsid w:val="00BB37AC"/>
    <w:rsid w:val="00BB3D49"/>
    <w:rsid w:val="00BE3C85"/>
    <w:rsid w:val="00BE52C7"/>
    <w:rsid w:val="00BF73B4"/>
    <w:rsid w:val="00C87A65"/>
    <w:rsid w:val="00CA5A03"/>
    <w:rsid w:val="00CC49CA"/>
    <w:rsid w:val="00CC7CD7"/>
    <w:rsid w:val="00D20023"/>
    <w:rsid w:val="00D53025"/>
    <w:rsid w:val="00D566DA"/>
    <w:rsid w:val="00D70AC9"/>
    <w:rsid w:val="00D92BCD"/>
    <w:rsid w:val="00DC1302"/>
    <w:rsid w:val="00DE3A0C"/>
    <w:rsid w:val="00E033A9"/>
    <w:rsid w:val="00E0404E"/>
    <w:rsid w:val="00E13518"/>
    <w:rsid w:val="00E169AC"/>
    <w:rsid w:val="00E22D23"/>
    <w:rsid w:val="00E46041"/>
    <w:rsid w:val="00E52287"/>
    <w:rsid w:val="00E645D7"/>
    <w:rsid w:val="00E73A91"/>
    <w:rsid w:val="00E751A9"/>
    <w:rsid w:val="00E84F50"/>
    <w:rsid w:val="00E86B31"/>
    <w:rsid w:val="00EA0D35"/>
    <w:rsid w:val="00EB29A5"/>
    <w:rsid w:val="00EB398E"/>
    <w:rsid w:val="00EC0E03"/>
    <w:rsid w:val="00EE0164"/>
    <w:rsid w:val="00EE2D68"/>
    <w:rsid w:val="00EF4295"/>
    <w:rsid w:val="00EF5D1C"/>
    <w:rsid w:val="00F11261"/>
    <w:rsid w:val="00F11E1B"/>
    <w:rsid w:val="00F14914"/>
    <w:rsid w:val="00F30191"/>
    <w:rsid w:val="00F353B4"/>
    <w:rsid w:val="00F664A8"/>
    <w:rsid w:val="00F86261"/>
    <w:rsid w:val="00F8719A"/>
    <w:rsid w:val="00FC0A01"/>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21</cp:revision>
  <dcterms:created xsi:type="dcterms:W3CDTF">2023-12-21T08:31:00Z</dcterms:created>
  <dcterms:modified xsi:type="dcterms:W3CDTF">2024-07-12T04:45:00Z</dcterms:modified>
</cp:coreProperties>
</file>